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6A" w:rsidRDefault="00A13CBA" w:rsidP="00410C6A">
      <w:pPr>
        <w:ind w:left="1843" w:right="2091"/>
        <w:jc w:val="center"/>
        <w:rPr>
          <w:rFonts w:ascii="Candara" w:hAnsi="Candara"/>
          <w:color w:val="C00000"/>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-481330</wp:posOffset>
            </wp:positionV>
            <wp:extent cx="1143000" cy="1447800"/>
            <wp:effectExtent l="0" t="0" r="0" b="0"/>
            <wp:wrapNone/>
            <wp:docPr id="2" name="Picture 2" descr="St Josep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Joseph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pic:spPr>
                </pic:pic>
              </a:graphicData>
            </a:graphic>
            <wp14:sizeRelH relativeFrom="page">
              <wp14:pctWidth>0</wp14:pctWidth>
            </wp14:sizeRelH>
            <wp14:sizeRelV relativeFrom="page">
              <wp14:pctHeight>0</wp14:pctHeight>
            </wp14:sizeRelV>
          </wp:anchor>
        </w:drawing>
      </w:r>
      <w:r w:rsidR="00410C6A">
        <w:rPr>
          <w:noProof/>
        </w:rPr>
        <w:drawing>
          <wp:anchor distT="0" distB="0" distL="114300" distR="114300" simplePos="0" relativeHeight="251658240" behindDoc="1" locked="0" layoutInCell="1" allowOverlap="1">
            <wp:simplePos x="0" y="0"/>
            <wp:positionH relativeFrom="column">
              <wp:posOffset>-208915</wp:posOffset>
            </wp:positionH>
            <wp:positionV relativeFrom="paragraph">
              <wp:posOffset>-321945</wp:posOffset>
            </wp:positionV>
            <wp:extent cx="1174115" cy="1162050"/>
            <wp:effectExtent l="0" t="0" r="6985" b="0"/>
            <wp:wrapNone/>
            <wp:docPr id="3" name="Picture 3" descr="AA Logo St Joseph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 Logo St Josephs 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115" cy="1162050"/>
                    </a:xfrm>
                    <a:prstGeom prst="rect">
                      <a:avLst/>
                    </a:prstGeom>
                    <a:noFill/>
                  </pic:spPr>
                </pic:pic>
              </a:graphicData>
            </a:graphic>
            <wp14:sizeRelH relativeFrom="page">
              <wp14:pctWidth>0</wp14:pctWidth>
            </wp14:sizeRelH>
            <wp14:sizeRelV relativeFrom="page">
              <wp14:pctHeight>0</wp14:pctHeight>
            </wp14:sizeRelV>
          </wp:anchor>
        </w:drawing>
      </w:r>
      <w:r w:rsidR="00410C6A">
        <w:rPr>
          <w:rFonts w:ascii="Candara" w:hAnsi="Candara"/>
          <w:color w:val="C00000"/>
        </w:rPr>
        <w:t>S</w:t>
      </w:r>
      <w:bookmarkStart w:id="0" w:name="_Hlk141187047"/>
      <w:r w:rsidR="00410C6A">
        <w:rPr>
          <w:rFonts w:ascii="Candara" w:hAnsi="Candara"/>
          <w:color w:val="C00000"/>
        </w:rPr>
        <w:t>t Joseph’s is a joyful community which follows the example of Jesus, helping, accepting and respecting everyone, as we learn and grow together, safe in His love.</w:t>
      </w:r>
      <w:bookmarkEnd w:id="0"/>
    </w:p>
    <w:p w:rsidR="00410C6A" w:rsidRDefault="00410C6A" w:rsidP="00410C6A">
      <w:pPr>
        <w:ind w:left="1560" w:right="2091"/>
        <w:jc w:val="center"/>
        <w:rPr>
          <w:rFonts w:ascii="Candara" w:eastAsia="Times New Roman" w:hAnsi="Candara"/>
          <w:color w:val="C00000"/>
        </w:rPr>
      </w:pPr>
    </w:p>
    <w:p w:rsidR="00410C6A" w:rsidRDefault="00410C6A" w:rsidP="00410C6A">
      <w:pPr>
        <w:jc w:val="center"/>
        <w:rPr>
          <w:rFonts w:ascii="Arial" w:eastAsia="Times New Roman" w:hAnsi="Arial" w:cs="Arial"/>
          <w:sz w:val="72"/>
          <w:szCs w:val="20"/>
        </w:rPr>
      </w:pPr>
      <w:r>
        <w:rPr>
          <w:rFonts w:cs="Arial"/>
          <w:sz w:val="72"/>
        </w:rPr>
        <w:t xml:space="preserve"> </w:t>
      </w:r>
      <w:r>
        <w:rPr>
          <w:rFonts w:cs="Arial"/>
          <w:sz w:val="72"/>
        </w:rPr>
        <w:t xml:space="preserve">Policy </w:t>
      </w:r>
      <w:r>
        <w:rPr>
          <w:rFonts w:cs="Arial"/>
          <w:sz w:val="72"/>
        </w:rPr>
        <w:t>for:</w:t>
      </w:r>
    </w:p>
    <w:p w:rsidR="00410C6A" w:rsidRDefault="00410C6A" w:rsidP="00A13CBA">
      <w:pPr>
        <w:pStyle w:val="3Policytitle"/>
        <w:ind w:left="720"/>
        <w:jc w:val="center"/>
        <w:rPr>
          <w:lang w:val="en-GB"/>
        </w:rPr>
      </w:pPr>
      <w:r>
        <w:rPr>
          <w:lang w:val="en-GB"/>
        </w:rPr>
        <w:t>Social Media</w:t>
      </w:r>
    </w:p>
    <w:tbl>
      <w:tblPr>
        <w:tblpPr w:leftFromText="180" w:rightFromText="180" w:bottomFromText="160" w:vertAnchor="page" w:horzAnchor="margin" w:tblpY="552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2502"/>
        <w:gridCol w:w="2743"/>
      </w:tblGrid>
      <w:tr w:rsidR="00410C6A" w:rsidTr="00410C6A">
        <w:trPr>
          <w:trHeight w:val="419"/>
        </w:trPr>
        <w:tc>
          <w:tcPr>
            <w:tcW w:w="4819"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eastAsia="Times New Roman" w:cs="Arial"/>
                <w:b/>
                <w:sz w:val="28"/>
                <w:szCs w:val="20"/>
              </w:rPr>
            </w:pPr>
            <w:bookmarkStart w:id="1" w:name="_Toc528676563"/>
            <w:bookmarkStart w:id="2" w:name="_Toc528150774"/>
            <w:bookmarkStart w:id="3" w:name="_Toc528150713"/>
            <w:bookmarkStart w:id="4" w:name="_Toc528145501"/>
            <w:bookmarkStart w:id="5" w:name="_Toc528056152"/>
            <w:bookmarkStart w:id="6" w:name="_Toc528056048"/>
            <w:bookmarkStart w:id="7" w:name="_Toc528055942"/>
            <w:bookmarkStart w:id="8" w:name="_Toc528050759"/>
            <w:bookmarkStart w:id="9" w:name="_Toc527987762"/>
            <w:bookmarkStart w:id="10" w:name="_Toc527971524"/>
            <w:bookmarkStart w:id="11" w:name="_Toc527971299"/>
            <w:bookmarkEnd w:id="1"/>
            <w:bookmarkEnd w:id="2"/>
            <w:bookmarkEnd w:id="3"/>
            <w:bookmarkEnd w:id="4"/>
            <w:bookmarkEnd w:id="5"/>
            <w:bookmarkEnd w:id="6"/>
            <w:bookmarkEnd w:id="7"/>
            <w:bookmarkEnd w:id="8"/>
            <w:bookmarkEnd w:id="9"/>
            <w:bookmarkEnd w:id="10"/>
            <w:bookmarkEnd w:id="11"/>
            <w:r>
              <w:rPr>
                <w:rFonts w:cs="Arial"/>
                <w:b/>
                <w:sz w:val="28"/>
              </w:rPr>
              <w:t>Name of School</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eastAsia="MS Mincho" w:cs="Arial"/>
                <w:b/>
                <w:sz w:val="28"/>
                <w:lang w:val="en-US" w:eastAsia="en-US"/>
              </w:rPr>
            </w:pPr>
            <w:r>
              <w:rPr>
                <w:rFonts w:cs="Arial"/>
                <w:b/>
                <w:sz w:val="28"/>
              </w:rPr>
              <w:t>St Joseph’s Catholic Primary School</w:t>
            </w:r>
          </w:p>
        </w:tc>
      </w:tr>
      <w:tr w:rsidR="00410C6A" w:rsidTr="00410C6A">
        <w:trPr>
          <w:trHeight w:val="419"/>
        </w:trPr>
        <w:tc>
          <w:tcPr>
            <w:tcW w:w="4819"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szCs w:val="22"/>
              </w:rPr>
            </w:pPr>
            <w:r>
              <w:rPr>
                <w:rFonts w:cs="Arial"/>
                <w:b/>
                <w:sz w:val="28"/>
              </w:rPr>
              <w:t>Name of Policy</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10C6A" w:rsidRDefault="00A13CBA">
            <w:pPr>
              <w:spacing w:line="252" w:lineRule="auto"/>
              <w:rPr>
                <w:rFonts w:cs="Arial"/>
                <w:b/>
                <w:sz w:val="28"/>
              </w:rPr>
            </w:pPr>
            <w:r>
              <w:rPr>
                <w:rFonts w:cs="Arial"/>
                <w:b/>
                <w:sz w:val="28"/>
              </w:rPr>
              <w:t>STJSM</w:t>
            </w:r>
          </w:p>
        </w:tc>
      </w:tr>
      <w:tr w:rsidR="00410C6A" w:rsidTr="00410C6A">
        <w:trPr>
          <w:trHeight w:val="419"/>
        </w:trPr>
        <w:tc>
          <w:tcPr>
            <w:tcW w:w="4819"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Policy</w:t>
            </w:r>
            <w:r>
              <w:rPr>
                <w:rFonts w:cs="Arial"/>
                <w:b/>
                <w:sz w:val="28"/>
              </w:rPr>
              <w:t xml:space="preserve"> Date</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10C6A" w:rsidRDefault="00A13CBA">
            <w:pPr>
              <w:rPr>
                <w:rFonts w:cs="Arial"/>
                <w:b/>
                <w:sz w:val="28"/>
              </w:rPr>
            </w:pPr>
            <w:r>
              <w:rPr>
                <w:rFonts w:cs="Arial"/>
                <w:b/>
                <w:sz w:val="28"/>
              </w:rPr>
              <w:t>December</w:t>
            </w:r>
            <w:r w:rsidR="00410C6A">
              <w:rPr>
                <w:rFonts w:cs="Arial"/>
                <w:b/>
                <w:sz w:val="28"/>
              </w:rPr>
              <w:t xml:space="preserve"> 202</w:t>
            </w:r>
            <w:r w:rsidR="00410C6A">
              <w:rPr>
                <w:rFonts w:cs="Arial"/>
                <w:b/>
                <w:sz w:val="28"/>
              </w:rPr>
              <w:t>4</w:t>
            </w:r>
          </w:p>
        </w:tc>
      </w:tr>
      <w:tr w:rsidR="00410C6A" w:rsidTr="00410C6A">
        <w:trPr>
          <w:trHeight w:val="434"/>
        </w:trPr>
        <w:tc>
          <w:tcPr>
            <w:tcW w:w="4819"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Date of next Review</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September 2026</w:t>
            </w:r>
          </w:p>
        </w:tc>
      </w:tr>
      <w:tr w:rsidR="00410C6A" w:rsidTr="00410C6A">
        <w:trPr>
          <w:trHeight w:val="419"/>
        </w:trPr>
        <w:tc>
          <w:tcPr>
            <w:tcW w:w="4819" w:type="dxa"/>
            <w:vMerge w:val="restart"/>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lang w:eastAsia="en-US"/>
              </w:rPr>
            </w:pPr>
            <w:r>
              <w:rPr>
                <w:rFonts w:cs="Arial"/>
                <w:b/>
                <w:sz w:val="28"/>
              </w:rPr>
              <w:t>Policy agreed by Governors</w:t>
            </w:r>
          </w:p>
        </w:tc>
        <w:tc>
          <w:tcPr>
            <w:tcW w:w="2502"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Committee</w:t>
            </w:r>
          </w:p>
        </w:tc>
        <w:tc>
          <w:tcPr>
            <w:tcW w:w="2743"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N/A</w:t>
            </w:r>
          </w:p>
        </w:tc>
      </w:tr>
      <w:tr w:rsidR="00410C6A" w:rsidTr="00410C6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C6A" w:rsidRDefault="00410C6A">
            <w:pPr>
              <w:spacing w:after="0"/>
              <w:rPr>
                <w:rFonts w:eastAsia="MS Mincho" w:cs="Arial"/>
                <w:b/>
                <w:sz w:val="28"/>
                <w:lang w:val="en-US" w:eastAsia="en-US"/>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Date</w:t>
            </w:r>
          </w:p>
        </w:tc>
        <w:tc>
          <w:tcPr>
            <w:tcW w:w="2743" w:type="dxa"/>
            <w:tcBorders>
              <w:top w:val="single" w:sz="4" w:space="0" w:color="auto"/>
              <w:left w:val="single" w:sz="4" w:space="0" w:color="auto"/>
              <w:bottom w:val="single" w:sz="4" w:space="0" w:color="auto"/>
              <w:right w:val="single" w:sz="4" w:space="0" w:color="auto"/>
            </w:tcBorders>
            <w:vAlign w:val="center"/>
            <w:hideMark/>
          </w:tcPr>
          <w:p w:rsidR="00410C6A" w:rsidRDefault="00410C6A">
            <w:pPr>
              <w:spacing w:line="252" w:lineRule="auto"/>
              <w:rPr>
                <w:rFonts w:cs="Arial"/>
                <w:b/>
                <w:sz w:val="28"/>
              </w:rPr>
            </w:pPr>
            <w:r>
              <w:rPr>
                <w:rFonts w:cs="Arial"/>
                <w:b/>
                <w:sz w:val="28"/>
              </w:rPr>
              <w:t>N/A</w:t>
            </w:r>
          </w:p>
        </w:tc>
      </w:tr>
    </w:tbl>
    <w:p w:rsidR="00483C49" w:rsidRDefault="00483C49"/>
    <w:p w:rsidR="00483C49" w:rsidRDefault="00A93938">
      <w:bookmarkStart w:id="12" w:name="_heading=h.30j0zll" w:colFirst="0" w:colLast="0"/>
      <w:bookmarkEnd w:id="12"/>
      <w:r w:rsidRPr="00A93938">
        <w:t xml:space="preserve">St Joseph’s Catholic School </w:t>
      </w:r>
      <w:r w:rsidR="00FC7AC7">
        <w:t>works on the principle that if we don’t manage our social media reputation, someone else will.</w:t>
      </w:r>
    </w:p>
    <w:p w:rsidR="00483C49" w:rsidRDefault="00FC7AC7">
      <w:r>
        <w:t xml:space="preserve">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(Mumsnet is a favourite). </w:t>
      </w:r>
    </w:p>
    <w:p w:rsidR="00483C49" w:rsidRDefault="00FC7AC7">
      <w:r>
        <w:t xml:space="preserve">Negative coverage almost always causes some level of disruption. Up to half of all cases dealt with by the Professionals Online Safety Helpline (POSH: </w:t>
      </w:r>
      <w:hyperlink r:id="rId10">
        <w:r>
          <w:rPr>
            <w:color w:val="0000FF"/>
            <w:u w:val="single"/>
          </w:rPr>
          <w:t>helpline@saferinternet.org.uk</w:t>
        </w:r>
      </w:hyperlink>
      <w:r>
        <w:t>) involve schools’ (and staff members’) online reputation.</w:t>
      </w:r>
    </w:p>
    <w:p w:rsidR="00483C49" w:rsidRDefault="00FC7AC7">
      <w:r>
        <w:t>Accordingly, we manage and monitor our social media footprint carefully to know what is being said about the school and to respond to criticism and praise in a fair, responsible manner</w:t>
      </w:r>
      <w:r w:rsidR="00A93938">
        <w:t xml:space="preserve"> whilst we have no official or active school social media accounts.    Mrs M Dennis (IT Technician is responsible </w:t>
      </w:r>
      <w:proofErr w:type="gramStart"/>
      <w:r w:rsidR="00A93938">
        <w:t xml:space="preserve">for </w:t>
      </w:r>
      <w:r>
        <w:t xml:space="preserve"> checking</w:t>
      </w:r>
      <w:proofErr w:type="gramEnd"/>
      <w:r>
        <w:t xml:space="preserve"> our Wikipedia and Google reviews. She follows the guidance in the LGfL / Safer Internet Centre online-reputation management document </w:t>
      </w:r>
      <w:r w:rsidR="00A93938">
        <w:t>and reports directly to DSL, Mr M Ross.</w:t>
      </w:r>
    </w:p>
    <w:p w:rsidR="00483C49" w:rsidRDefault="00483C49"/>
    <w:p w:rsidR="00483C49" w:rsidRDefault="00FC7AC7">
      <w:pPr>
        <w:pStyle w:val="Heading2"/>
      </w:pPr>
      <w:bookmarkStart w:id="13" w:name="_heading=h.3znysh7" w:colFirst="0" w:colLast="0"/>
      <w:bookmarkEnd w:id="13"/>
      <w:r>
        <w:lastRenderedPageBreak/>
        <w:t>Staff, pupils’ and parents’ SM presence</w:t>
      </w:r>
    </w:p>
    <w:p w:rsidR="00483C49" w:rsidRDefault="00FC7AC7">
      <w:r>
        <w:t>Social media (including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r w:rsidR="00A93938">
        <w:t xml:space="preserve">  Click on link: </w:t>
      </w:r>
      <w:hyperlink r:id="rId11" w:history="1">
        <w:r w:rsidR="00A93938" w:rsidRPr="00A93938">
          <w:rPr>
            <w:rStyle w:val="Hyperlink"/>
          </w:rPr>
          <w:t>Policies</w:t>
        </w:r>
      </w:hyperlink>
      <w:r w:rsidR="00A93938">
        <w:t>.</w:t>
      </w:r>
    </w:p>
    <w:p w:rsidR="00483C49" w:rsidRDefault="00FC7AC7">
      <w: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rsidR="00483C49" w:rsidRDefault="00FC7AC7">
      <w:r>
        <w:t>If parents have a concern about the school, we would urge them to contact us directly and in private to resolve the matter. If an issue cannot be resolved in this way, the school complaints should be followed. Sharing complaints on social media is unlikely to help resolve the matter, but can cause upset to staff, pupils and parents, also undermining staff morale and the reputation of the school (which is important for the pupils we serve).</w:t>
      </w:r>
    </w:p>
    <w:p w:rsidR="00A93938" w:rsidRDefault="00A93938"/>
    <w:p w:rsidR="00483C49" w:rsidRDefault="00FC7AC7">
      <w:r>
        <w:t xml:space="preserve">Many social media platforms have a minimum age of 13 (note that WhatsApp is 16+), </w:t>
      </w:r>
      <w:proofErr w:type="gramStart"/>
      <w:r>
        <w:t xml:space="preserve">but </w:t>
      </w:r>
      <w:r w:rsidR="00A93938">
        <w:t xml:space="preserve"> </w:t>
      </w:r>
      <w:r>
        <w:t>the</w:t>
      </w:r>
      <w:proofErr w:type="gramEnd"/>
      <w:r>
        <w:t xml:space="preserve"> school regularly deals with issues arising on social media with pupils/students under the age of 13. We ask parents to respect age ratings on social media platforms wherever possible and not encourage or condone underage use. It is worth noting that Online Harms regulation is likely to require more stringent age verification measures over the coming years.</w:t>
      </w:r>
    </w:p>
    <w:p w:rsidR="00483C49" w:rsidRDefault="00FC7AC7">
      <w: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rsidR="00483C49" w:rsidRDefault="00FC7AC7" w:rsidP="00410C6A">
      <w:pPr>
        <w:pBdr>
          <w:top w:val="nil"/>
          <w:left w:val="nil"/>
          <w:bottom w:val="nil"/>
          <w:right w:val="nil"/>
          <w:between w:val="nil"/>
        </w:pBdr>
        <w:ind w:left="720" w:hanging="11"/>
        <w:rPr>
          <w:color w:val="000000"/>
        </w:rPr>
      </w:pPr>
      <w:r>
        <w:rPr>
          <w:color w:val="000000"/>
        </w:rPr>
        <w:t>Parents can best support this b</w:t>
      </w:r>
      <w:bookmarkStart w:id="14" w:name="_GoBack"/>
      <w:bookmarkEnd w:id="14"/>
      <w:r>
        <w:rPr>
          <w:color w:val="000000"/>
        </w:rPr>
        <w:t xml:space="preserve">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w:t>
      </w:r>
      <w:r w:rsidR="00A93938">
        <w:rPr>
          <w:color w:val="000000"/>
        </w:rPr>
        <w:t xml:space="preserve"> </w:t>
      </w:r>
      <w:r w:rsidR="000B4621">
        <w:rPr>
          <w:color w:val="000000"/>
        </w:rPr>
        <w:t>St Joseph’s o</w:t>
      </w:r>
      <w:r w:rsidR="00A93938">
        <w:rPr>
          <w:color w:val="000000"/>
        </w:rPr>
        <w:t>ffer</w:t>
      </w:r>
      <w:r w:rsidR="000B4621">
        <w:rPr>
          <w:color w:val="000000"/>
        </w:rPr>
        <w:t xml:space="preserve">s </w:t>
      </w:r>
      <w:r w:rsidR="00A93938">
        <w:rPr>
          <w:color w:val="000000"/>
        </w:rPr>
        <w:t xml:space="preserve">guidance to help set parental controls on devices.   </w:t>
      </w:r>
    </w:p>
    <w:p w:rsidR="00A93938" w:rsidRDefault="00A93938">
      <w:proofErr w:type="spellStart"/>
      <w:r>
        <w:t>Parentmail</w:t>
      </w:r>
      <w:proofErr w:type="spellEnd"/>
      <w:r>
        <w:t xml:space="preserve"> </w:t>
      </w:r>
      <w:r w:rsidR="00FC7AC7">
        <w:t xml:space="preserve">is the official electronic communication channel between parents and the school, and </w:t>
      </w:r>
      <w:r>
        <w:t xml:space="preserve">Google Classroom </w:t>
      </w:r>
      <w:r w:rsidR="00FC7AC7">
        <w:t>between staff and pupils</w:t>
      </w:r>
    </w:p>
    <w:p w:rsidR="00483C49" w:rsidRDefault="00FC7AC7">
      <w:r>
        <w:t>Pupils/students are not allowed* to be ‘friends’ with or make a friend request** to any staff, governors, volunteers and contractors or otherwise communicate via social media.</w:t>
      </w:r>
    </w:p>
    <w:p w:rsidR="00483C49" w:rsidRDefault="00FC7AC7">
      <w:r>
        <w:lastRenderedPageBreak/>
        <w:t>Pupils/students are discouraged from ‘following’ staff, governor, volunteer or contractor public accounts (e.g. following a staff member with a public Instagram account). However, we accept that this can be hard to control (but this highlights the need for staff to remain professional in their private lives). In the reverse situation, however, staff must not follow such public student accounts.</w:t>
      </w:r>
    </w:p>
    <w:p w:rsidR="00483C49" w:rsidRDefault="00FC7AC7">
      <w:r>
        <w:t>* Exceptions may be made, e.g. for pre-existing family links, but these must be approved by the Headteacher/Principal, and should be declared upon entry of the pupil or staff member to the school).</w:t>
      </w:r>
    </w:p>
    <w:p w:rsidR="00483C49" w:rsidRDefault="00FC7AC7">
      <w:r>
        <w:t>** Any attempt to do so may be a safeguarding concern or disciplinary matter and should be notified to the DSL (if by a child) or to the Headteacher (if by a staff member).</w:t>
      </w:r>
    </w:p>
    <w:p w:rsidR="00483C49" w:rsidRDefault="00FC7AC7">
      <w: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rsidR="00483C49" w:rsidRDefault="00A13CBA">
      <w:sdt>
        <w:sdtPr>
          <w:tag w:val="goog_rdk_0"/>
          <w:id w:val="1749690493"/>
        </w:sdtPr>
        <w:sdtEndPr/>
        <w:sdtContent/>
      </w:sdt>
      <w:r w:rsidR="00FC7AC7">
        <w:t xml:space="preserve">The serious consequences of inappropriate behaviour on social media are underlined by the fact that during the last 5 years, there have been 263 Prohibition Orders issued by the Teacher Regulation </w:t>
      </w:r>
      <w:r w:rsidR="00410C6A">
        <w:t>Agency to</w:t>
      </w:r>
      <w:r w:rsidR="00FC7AC7">
        <w:t xml:space="preserve"> teaching staff that involved misuse of social media/technology.</w:t>
      </w:r>
    </w:p>
    <w:p w:rsidR="00483C49" w:rsidRDefault="00FC7AC7">
      <w:r>
        <w:t xml:space="preserve">All members of the school community are reminded that particularly in the context of social media, it is important to comply with the school policy on Digital Images and Video (see </w:t>
      </w:r>
      <w:proofErr w:type="gramStart"/>
      <w:r>
        <w:t>page )</w:t>
      </w:r>
      <w:proofErr w:type="gramEnd"/>
      <w:r>
        <w:t xml:space="preserve"> and permission is sought before uploading photographs, videos or any other information about other people. </w:t>
      </w:r>
    </w:p>
    <w:p w:rsidR="00483C49" w:rsidRDefault="00FC7AC7">
      <w:r>
        <w:t>The statements of the Acceptable Use Policies (AUPs) which all members of the school community have signed are also relevant to social media activity, as is the school’s Data Protection Policy</w:t>
      </w:r>
      <w:r w:rsidR="00A93938">
        <w:t>.</w:t>
      </w:r>
    </w:p>
    <w:p w:rsidR="00483C49" w:rsidRDefault="00483C49"/>
    <w:p w:rsidR="00483C49" w:rsidRDefault="00FC7AC7">
      <w:pPr>
        <w:pStyle w:val="Heading1"/>
      </w:pPr>
      <w:bookmarkStart w:id="15" w:name="_heading=h.2et92p0" w:colFirst="0" w:colLast="0"/>
      <w:bookmarkEnd w:id="15"/>
      <w:r>
        <w:t>Social media incidents</w:t>
      </w:r>
    </w:p>
    <w:p w:rsidR="00A93938" w:rsidRDefault="00FC7AC7">
      <w:r>
        <w:t>Breaches of this policy and of school AUPs (Acceptable Use Policies) will be dealt with in line with the school behaviour policy (for pupils) or code of conduct/handbook (for staff</w:t>
      </w:r>
      <w:r w:rsidR="00A93938">
        <w:t>).</w:t>
      </w:r>
    </w:p>
    <w:p w:rsidR="00483C49" w:rsidRDefault="00FC7AC7">
      <w:r>
        <w:t>Further to this, where an incident relates to an inappropriate, upsetting, violent or abusive social media post by a member of the school community,</w:t>
      </w:r>
      <w:r w:rsidR="00A93938">
        <w:t xml:space="preserve"> St Joseph’s Catholic Primary School</w:t>
      </w:r>
      <w:r>
        <w:t xml:space="preserve"> will request that the post be deleted and will expect this to be actioned promptly.</w:t>
      </w:r>
    </w:p>
    <w:p w:rsidR="00483C49" w:rsidRDefault="00FC7AC7">
      <w:r>
        <w:t>Where an offending post has been made by a third party, the school may report it to the platform where it is hosted, and may contact the Professionals’ Online Safety Helpline, POSH (run by the UK Safer Internet Centre) for support or help to accelerate this process. The police or other authorities may be involved where a post is potentially illegal or dangerous.</w:t>
      </w:r>
    </w:p>
    <w:p w:rsidR="00410C6A" w:rsidRDefault="00410C6A"/>
    <w:p w:rsidR="00483C49" w:rsidRDefault="00483C49"/>
    <w:p w:rsidR="00483C49" w:rsidRDefault="00FC7AC7">
      <w:pPr>
        <w:pStyle w:val="Heading1"/>
      </w:pPr>
      <w:r>
        <w:lastRenderedPageBreak/>
        <w:t>Extremism</w:t>
      </w:r>
    </w:p>
    <w:p w:rsidR="00483C49" w:rsidRDefault="00FC7AC7">
      <w:r>
        <w:t>The school has obligations relating to radicalisation and all forms of extremism under the Prevent Duty</w:t>
      </w:r>
      <w:r w:rsidR="000B4621">
        <w:t xml:space="preserve">, click on link: </w:t>
      </w:r>
      <w:hyperlink r:id="rId12" w:history="1">
        <w:r w:rsidR="000B4621" w:rsidRPr="00A93938">
          <w:rPr>
            <w:rStyle w:val="Hyperlink"/>
          </w:rPr>
          <w:t>Policies</w:t>
        </w:r>
      </w:hyperlink>
      <w:r>
        <w:t>. Staff will not support or promote extremist organisations, messages or individuals, give them a voice or opportunity to visit the school, nor browse, download or send material that is considered offensive or of an extremist nature. We ask for parents’ support in this also, especially relating to social media, where extremism and hate speech can be widespread on certain platforms.</w:t>
      </w:r>
    </w:p>
    <w:p w:rsidR="00483C49" w:rsidRDefault="00483C49"/>
    <w:p w:rsidR="00483C49" w:rsidRDefault="00FC7AC7">
      <w:pPr>
        <w:pStyle w:val="Heading1"/>
      </w:pPr>
      <w:r>
        <w:t>Further questions</w:t>
      </w:r>
    </w:p>
    <w:p w:rsidR="00483C49" w:rsidRDefault="00FC7AC7">
      <w:r>
        <w:t>If parents have further questions, they can contact</w:t>
      </w:r>
      <w:r w:rsidR="000B4621">
        <w:t>, Mr M Ross via office@st-josephs.havering.sch.uk</w:t>
      </w:r>
      <w:r>
        <w:t xml:space="preserve"> at the school; the NSPCC has a parent online safety helpline which can help with general issues that are not school specific.</w:t>
      </w:r>
      <w:r w:rsidR="000B4621">
        <w:t xml:space="preserve">      </w:t>
      </w:r>
      <w:r>
        <w:t xml:space="preserve">Staff </w:t>
      </w:r>
      <w:r w:rsidR="00410C6A">
        <w:t xml:space="preserve">with any concerns </w:t>
      </w:r>
      <w:r>
        <w:t xml:space="preserve">should </w:t>
      </w:r>
      <w:r w:rsidR="00410C6A">
        <w:t>contact the school’s</w:t>
      </w:r>
      <w:r w:rsidR="000B4621">
        <w:t xml:space="preserve"> DSL, Mr M Ross.</w:t>
      </w:r>
    </w:p>
    <w:sectPr w:rsidR="00483C49">
      <w:headerReference w:type="default" r:id="rId13"/>
      <w:footerReference w:type="default" r:id="rId14"/>
      <w:pgSz w:w="11906" w:h="16838"/>
      <w:pgMar w:top="567" w:right="907" w:bottom="567"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347" w:rsidRDefault="00FC7AC7">
      <w:pPr>
        <w:spacing w:after="0" w:line="240" w:lineRule="auto"/>
      </w:pPr>
      <w:r>
        <w:separator/>
      </w:r>
    </w:p>
  </w:endnote>
  <w:endnote w:type="continuationSeparator" w:id="0">
    <w:p w:rsidR="00D17347" w:rsidRDefault="00FC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L Frutiger Ligh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21" w:rsidRPr="00A13CBA" w:rsidRDefault="00A13CBA">
    <w:pPr>
      <w:pStyle w:val="Footer"/>
      <w:rPr>
        <w:sz w:val="18"/>
        <w:szCs w:val="18"/>
      </w:rPr>
    </w:pPr>
    <w:r w:rsidRPr="00A13CBA">
      <w:rPr>
        <w:sz w:val="18"/>
        <w:szCs w:val="18"/>
      </w:rPr>
      <w:fldChar w:fldCharType="begin"/>
    </w:r>
    <w:r w:rsidRPr="00A13CBA">
      <w:rPr>
        <w:sz w:val="18"/>
        <w:szCs w:val="18"/>
      </w:rPr>
      <w:instrText xml:space="preserve"> FILENAME \p \* MERGEFORMAT </w:instrText>
    </w:r>
    <w:r w:rsidRPr="00A13CBA">
      <w:rPr>
        <w:sz w:val="18"/>
        <w:szCs w:val="18"/>
      </w:rPr>
      <w:fldChar w:fldCharType="separate"/>
    </w:r>
    <w:r>
      <w:rPr>
        <w:noProof/>
        <w:sz w:val="18"/>
        <w:szCs w:val="18"/>
      </w:rPr>
      <w:t>O:\POLICIES\ST Social Media Policy December 2024.docx</w:t>
    </w:r>
    <w:r w:rsidRPr="00A13CB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347" w:rsidRDefault="00FC7AC7">
      <w:pPr>
        <w:spacing w:after="0" w:line="240" w:lineRule="auto"/>
      </w:pPr>
      <w:r>
        <w:separator/>
      </w:r>
    </w:p>
  </w:footnote>
  <w:footnote w:type="continuationSeparator" w:id="0">
    <w:p w:rsidR="00D17347" w:rsidRDefault="00FC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49" w:rsidRDefault="00483C49">
    <w:pPr>
      <w:pBdr>
        <w:top w:val="nil"/>
        <w:left w:val="nil"/>
        <w:bottom w:val="nil"/>
        <w:right w:val="nil"/>
        <w:between w:val="nil"/>
      </w:pBdr>
      <w:tabs>
        <w:tab w:val="center" w:pos="4513"/>
        <w:tab w:val="right" w:pos="9026"/>
      </w:tabs>
      <w:spacing w:after="0" w:line="240" w:lineRule="auto"/>
      <w:ind w:left="4820"/>
      <w:jc w:val="center"/>
      <w:rPr>
        <w:b/>
        <w:color w:val="000000"/>
        <w:sz w:val="44"/>
        <w:szCs w:val="44"/>
      </w:rPr>
    </w:pPr>
  </w:p>
  <w:p w:rsidR="00483C49" w:rsidRDefault="00483C49">
    <w:pPr>
      <w:pBdr>
        <w:top w:val="nil"/>
        <w:left w:val="nil"/>
        <w:bottom w:val="nil"/>
        <w:right w:val="nil"/>
        <w:between w:val="nil"/>
      </w:pBdr>
      <w:tabs>
        <w:tab w:val="center" w:pos="4513"/>
        <w:tab w:val="right" w:pos="9026"/>
      </w:tabs>
      <w:spacing w:after="0" w:line="240" w:lineRule="auto"/>
      <w:ind w:left="4820"/>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4A9"/>
    <w:multiLevelType w:val="hybridMultilevel"/>
    <w:tmpl w:val="41328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D27E8E"/>
    <w:multiLevelType w:val="multilevel"/>
    <w:tmpl w:val="D93A1E12"/>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B473DE"/>
    <w:multiLevelType w:val="multilevel"/>
    <w:tmpl w:val="A1966A6E"/>
    <w:lvl w:ilvl="0">
      <w:start w:val="1"/>
      <w:numFmt w:val="decimal"/>
      <w:pStyle w:val="Bulletsspac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49"/>
    <w:rsid w:val="000B4621"/>
    <w:rsid w:val="00410C6A"/>
    <w:rsid w:val="00483C49"/>
    <w:rsid w:val="009F7B45"/>
    <w:rsid w:val="00A13CBA"/>
    <w:rsid w:val="00A93938"/>
    <w:rsid w:val="00D17347"/>
    <w:rsid w:val="00FC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CA9FB"/>
  <w15:docId w15:val="{A67A05AD-48A1-4DD1-A39F-AAA7056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tabs>
        <w:tab w:val="num" w:pos="720"/>
      </w:tabs>
      <w:ind w:hanging="720"/>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46C7D"/>
    <w:rPr>
      <w:sz w:val="16"/>
      <w:szCs w:val="16"/>
    </w:rPr>
  </w:style>
  <w:style w:type="paragraph" w:styleId="CommentText">
    <w:name w:val="annotation text"/>
    <w:basedOn w:val="Normal"/>
    <w:link w:val="CommentTextChar"/>
    <w:uiPriority w:val="99"/>
    <w:semiHidden/>
    <w:unhideWhenUsed/>
    <w:rsid w:val="00B46C7D"/>
    <w:pPr>
      <w:spacing w:line="240" w:lineRule="auto"/>
    </w:pPr>
    <w:rPr>
      <w:sz w:val="20"/>
      <w:szCs w:val="20"/>
    </w:rPr>
  </w:style>
  <w:style w:type="character" w:customStyle="1" w:styleId="CommentTextChar">
    <w:name w:val="Comment Text Char"/>
    <w:basedOn w:val="DefaultParagraphFont"/>
    <w:link w:val="CommentText"/>
    <w:uiPriority w:val="99"/>
    <w:semiHidden/>
    <w:rsid w:val="00B46C7D"/>
    <w:rPr>
      <w:sz w:val="20"/>
      <w:szCs w:val="20"/>
    </w:rPr>
  </w:style>
  <w:style w:type="paragraph" w:styleId="CommentSubject">
    <w:name w:val="annotation subject"/>
    <w:basedOn w:val="CommentText"/>
    <w:next w:val="CommentText"/>
    <w:link w:val="CommentSubjectChar"/>
    <w:uiPriority w:val="99"/>
    <w:semiHidden/>
    <w:unhideWhenUsed/>
    <w:rsid w:val="00B46C7D"/>
    <w:rPr>
      <w:b/>
      <w:bCs/>
    </w:rPr>
  </w:style>
  <w:style w:type="character" w:customStyle="1" w:styleId="CommentSubjectChar">
    <w:name w:val="Comment Subject Char"/>
    <w:basedOn w:val="CommentTextChar"/>
    <w:link w:val="CommentSubject"/>
    <w:uiPriority w:val="99"/>
    <w:semiHidden/>
    <w:rsid w:val="00B46C7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3Policytitle">
    <w:name w:val="3 Policy title"/>
    <w:basedOn w:val="Normal"/>
    <w:qFormat/>
    <w:rsid w:val="00410C6A"/>
    <w:pPr>
      <w:spacing w:after="120" w:line="240" w:lineRule="auto"/>
      <w:jc w:val="left"/>
    </w:pPr>
    <w:rPr>
      <w:rFonts w:ascii="Arial" w:eastAsia="MS Mincho" w:hAnsi="Arial" w:cs="Times New Roman"/>
      <w:b/>
      <w:sz w:val="7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josephs-upminster.net/about-the-school/policies-and-downloa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josephs-upminster.net/about-the-school/policies-and-downlo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line@saferinterne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bNQzvlyeAOV3yUD1qyFJuiZhg==">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MDennis@STJP.st-josephs-upminster.net</cp:lastModifiedBy>
  <cp:revision>3</cp:revision>
  <cp:lastPrinted>2025-01-20T08:21:00Z</cp:lastPrinted>
  <dcterms:created xsi:type="dcterms:W3CDTF">2025-01-20T08:20:00Z</dcterms:created>
  <dcterms:modified xsi:type="dcterms:W3CDTF">2025-01-20T08:22:00Z</dcterms:modified>
</cp:coreProperties>
</file>